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  <w:sz w:val="68"/>
          <w:szCs w:val="68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7318AB">
          <w:pPr>
            <w:pStyle w:val="Titel"/>
            <w:rPr>
              <w:rFonts w:ascii="Arial" w:hAnsi="Arial" w:cs="Arial"/>
            </w:rPr>
          </w:pPr>
          <w:r w:rsidRPr="007318AB">
            <w:rPr>
              <w:rFonts w:ascii="Arial" w:hAnsi="Arial" w:cs="Arial"/>
              <w:sz w:val="68"/>
              <w:szCs w:val="68"/>
            </w:rPr>
            <w:t>109</w:t>
          </w:r>
          <w:r w:rsidR="00E708C4" w:rsidRPr="007318AB">
            <w:rPr>
              <w:rFonts w:ascii="Arial" w:hAnsi="Arial" w:cs="Arial"/>
              <w:sz w:val="68"/>
              <w:szCs w:val="68"/>
            </w:rPr>
            <w:t xml:space="preserve"> </w:t>
          </w:r>
          <w:r w:rsidR="001C57F8" w:rsidRPr="007318AB">
            <w:rPr>
              <w:rFonts w:ascii="Arial" w:hAnsi="Arial" w:cs="Arial"/>
              <w:sz w:val="68"/>
              <w:szCs w:val="68"/>
              <w:lang w:val="de-CH"/>
            </w:rPr>
            <w:t xml:space="preserve">Fachbereich </w:t>
          </w:r>
          <w:proofErr w:type="spellStart"/>
          <w:r w:rsidRPr="007318AB">
            <w:rPr>
              <w:rFonts w:ascii="Arial" w:hAnsi="Arial" w:cs="Arial"/>
              <w:sz w:val="68"/>
              <w:szCs w:val="68"/>
              <w:lang w:val="de-CH"/>
            </w:rPr>
            <w:t>tech</w:t>
          </w:r>
          <w:proofErr w:type="spellEnd"/>
          <w:r w:rsidRPr="007318AB">
            <w:rPr>
              <w:rFonts w:ascii="Arial" w:hAnsi="Arial" w:cs="Arial"/>
              <w:sz w:val="68"/>
              <w:szCs w:val="68"/>
              <w:lang w:val="de-CH"/>
            </w:rPr>
            <w:t>. Betrieb</w:t>
          </w:r>
          <w:r>
            <w:rPr>
              <w:rFonts w:ascii="Arial" w:hAnsi="Arial" w:cs="Arial"/>
              <w:sz w:val="68"/>
              <w:szCs w:val="68"/>
              <w:lang w:val="de-CH"/>
            </w:rPr>
            <w:t>e</w:t>
          </w:r>
          <w:r w:rsidR="00E049C6" w:rsidRPr="007318AB">
            <w:rPr>
              <w:rFonts w:ascii="Arial" w:hAnsi="Arial" w:cs="Arial"/>
              <w:sz w:val="68"/>
              <w:szCs w:val="68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B52EE6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Figurant </w:t>
          </w:r>
          <w:r w:rsidR="007318AB">
            <w:rPr>
              <w:rFonts w:ascii="Arial" w:hAnsi="Arial" w:cs="Arial"/>
            </w:rPr>
            <w:t>tech. Betriebe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B31001">
        <w:rPr>
          <w:rFonts w:ascii="Arial" w:hAnsi="Arial" w:cs="Arial"/>
          <w:lang w:val="de-CH"/>
        </w:rPr>
        <w:t>- Sie sind der</w:t>
      </w:r>
      <w:r>
        <w:rPr>
          <w:rFonts w:ascii="Arial" w:hAnsi="Arial" w:cs="Arial"/>
          <w:lang w:val="de-CH"/>
        </w:rPr>
        <w:t xml:space="preserve"> </w:t>
      </w:r>
      <w:r w:rsidR="001C57F8">
        <w:rPr>
          <w:rFonts w:ascii="Arial" w:hAnsi="Arial" w:cs="Arial"/>
          <w:lang w:val="de-CH"/>
        </w:rPr>
        <w:t xml:space="preserve">der Fachbereichsleiter </w:t>
      </w:r>
      <w:r w:rsidR="007318AB">
        <w:rPr>
          <w:rFonts w:ascii="Arial" w:hAnsi="Arial" w:cs="Arial"/>
          <w:lang w:val="de-CH"/>
        </w:rPr>
        <w:t>technische Betriebe</w:t>
      </w:r>
      <w:r>
        <w:rPr>
          <w:rFonts w:ascii="Arial" w:hAnsi="Arial" w:cs="Arial"/>
          <w:lang w:val="de-CH"/>
        </w:rPr>
        <w:t>.</w:t>
      </w:r>
    </w:p>
    <w:p w:rsidR="00E708C4" w:rsidRDefault="001C57F8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haben vom Stabschef folgenden Befehl erhalten:</w:t>
      </w:r>
    </w:p>
    <w:p w:rsidR="007318AB" w:rsidRDefault="001C57F8" w:rsidP="007318AB">
      <w:pPr>
        <w:pStyle w:val="Listenabsatz"/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i/>
          <w:lang w:val="de-CH"/>
        </w:rPr>
        <w:t>„</w:t>
      </w:r>
      <w:r w:rsidR="007318AB">
        <w:rPr>
          <w:rFonts w:ascii="Arial" w:hAnsi="Arial" w:cs="Arial"/>
          <w:lang w:val="de-CH"/>
        </w:rPr>
        <w:t xml:space="preserve">C technische Betriebe erstellt Übersicht der Ausfälle der Infrastruktur und erarbeitet Konzept zu deren Lösung. Präsentation in </w:t>
      </w:r>
      <w:r w:rsidR="00CF1748">
        <w:rPr>
          <w:rFonts w:ascii="Arial" w:hAnsi="Arial" w:cs="Arial"/>
          <w:lang w:val="de-CH"/>
        </w:rPr>
        <w:t>einer Stunde</w:t>
      </w:r>
      <w:r w:rsidR="007318AB">
        <w:rPr>
          <w:rFonts w:ascii="Arial" w:hAnsi="Arial" w:cs="Arial"/>
          <w:lang w:val="de-CH"/>
        </w:rPr>
        <w:t>.“</w:t>
      </w:r>
    </w:p>
    <w:p w:rsidR="001C57F8" w:rsidRDefault="001C57F8" w:rsidP="007318AB">
      <w:pPr>
        <w:pStyle w:val="Listenabsatz"/>
        <w:spacing w:after="0"/>
        <w:rPr>
          <w:rFonts w:ascii="Arial" w:hAnsi="Arial" w:cs="Arial"/>
          <w:lang w:val="de-CH"/>
        </w:rPr>
      </w:pPr>
    </w:p>
    <w:p w:rsidR="004C697E" w:rsidRPr="004C697E" w:rsidRDefault="001C57F8" w:rsidP="004C697E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Sie präsentieren im </w:t>
      </w:r>
      <w:r w:rsidR="004C697E">
        <w:rPr>
          <w:rFonts w:ascii="Arial" w:hAnsi="Arial" w:cs="Arial"/>
          <w:lang w:val="de-CH"/>
        </w:rPr>
        <w:t xml:space="preserve"> Entschlussfassungsrapport </w:t>
      </w:r>
      <w:r w:rsidR="001D7B9A">
        <w:rPr>
          <w:rFonts w:ascii="Arial" w:hAnsi="Arial" w:cs="Arial"/>
          <w:lang w:val="de-CH"/>
        </w:rPr>
        <w:t xml:space="preserve">die </w:t>
      </w:r>
      <w:r w:rsidR="007318AB">
        <w:rPr>
          <w:rFonts w:ascii="Arial" w:hAnsi="Arial" w:cs="Arial"/>
          <w:i/>
          <w:color w:val="FF0000"/>
          <w:lang w:val="de-CH"/>
        </w:rPr>
        <w:t>Friktionsübersicht Gemeindeinfrastruktur</w:t>
      </w:r>
      <w:r w:rsidR="001D7B9A" w:rsidRPr="001D7B9A">
        <w:rPr>
          <w:rFonts w:ascii="Arial" w:hAnsi="Arial" w:cs="Arial"/>
          <w:i/>
          <w:lang w:val="de-CH"/>
        </w:rPr>
        <w:t xml:space="preserve"> </w:t>
      </w:r>
      <w:r w:rsidR="001D7B9A">
        <w:rPr>
          <w:rFonts w:ascii="Arial" w:hAnsi="Arial" w:cs="Arial"/>
          <w:lang w:val="de-CH"/>
        </w:rPr>
        <w:t xml:space="preserve">plus ihre </w:t>
      </w:r>
      <w:r w:rsidR="001D7B9A" w:rsidRPr="001D7B9A">
        <w:rPr>
          <w:rFonts w:ascii="Arial" w:hAnsi="Arial" w:cs="Arial"/>
          <w:i/>
          <w:color w:val="FF0000"/>
          <w:lang w:val="de-CH"/>
        </w:rPr>
        <w:t>beiden Konzepte</w:t>
      </w:r>
      <w:r w:rsidR="001D7B9A">
        <w:rPr>
          <w:rFonts w:ascii="Arial" w:hAnsi="Arial" w:cs="Arial"/>
          <w:lang w:val="de-CH"/>
        </w:rPr>
        <w:t>.</w:t>
      </w:r>
    </w:p>
    <w:p w:rsidR="00B52EE6" w:rsidRDefault="00B52EE6" w:rsidP="00B52EE6">
      <w:pPr>
        <w:rPr>
          <w:rFonts w:ascii="Arial" w:hAnsi="Arial" w:cs="Arial"/>
          <w:lang w:val="de-CH"/>
        </w:rPr>
      </w:pPr>
    </w:p>
    <w:p w:rsidR="00B52EE6" w:rsidRPr="00B52EE6" w:rsidRDefault="004C697E" w:rsidP="00B52EE6">
      <w:pPr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Auftrag an ihren Führungsassistenten:</w:t>
      </w:r>
    </w:p>
    <w:p w:rsidR="004C697E" w:rsidRDefault="004C697E" w:rsidP="00B31001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Erstellen Sie aufgrund der Führungs- Bzw. Nachrichtenkarte eine </w:t>
      </w:r>
      <w:r w:rsidR="007318AB">
        <w:rPr>
          <w:rFonts w:ascii="Arial" w:hAnsi="Arial" w:cs="Arial"/>
          <w:lang w:val="de-CH"/>
        </w:rPr>
        <w:t xml:space="preserve">friktionsübersicht zur Gemeindeinfrastruktur </w:t>
      </w:r>
      <w:r>
        <w:rPr>
          <w:rFonts w:ascii="Arial" w:hAnsi="Arial" w:cs="Arial"/>
          <w:lang w:val="de-CH"/>
        </w:rPr>
        <w:t xml:space="preserve">gemäss BELA. Verdichten Sie die einzelnen </w:t>
      </w:r>
      <w:r w:rsidR="007318AB">
        <w:rPr>
          <w:rFonts w:ascii="Arial" w:hAnsi="Arial" w:cs="Arial"/>
          <w:lang w:val="de-CH"/>
        </w:rPr>
        <w:t>Orte</w:t>
      </w:r>
      <w:r>
        <w:rPr>
          <w:rFonts w:ascii="Arial" w:hAnsi="Arial" w:cs="Arial"/>
          <w:lang w:val="de-CH"/>
        </w:rPr>
        <w:t xml:space="preserve"> zu geografisch Zusammenhängende</w:t>
      </w:r>
      <w:r w:rsidR="00E305D5">
        <w:rPr>
          <w:rFonts w:ascii="Arial" w:hAnsi="Arial" w:cs="Arial"/>
          <w:lang w:val="de-CH"/>
        </w:rPr>
        <w:t>n</w:t>
      </w:r>
      <w:r>
        <w:rPr>
          <w:rFonts w:ascii="Arial" w:hAnsi="Arial" w:cs="Arial"/>
          <w:lang w:val="de-CH"/>
        </w:rPr>
        <w:t xml:space="preserve"> </w:t>
      </w:r>
      <w:r w:rsidR="007318AB">
        <w:rPr>
          <w:rFonts w:ascii="Arial" w:hAnsi="Arial" w:cs="Arial"/>
          <w:lang w:val="de-CH"/>
        </w:rPr>
        <w:t>Räumen</w:t>
      </w:r>
      <w:r>
        <w:rPr>
          <w:rFonts w:ascii="Arial" w:hAnsi="Arial" w:cs="Arial"/>
          <w:lang w:val="de-CH"/>
        </w:rPr>
        <w:t>.</w:t>
      </w:r>
      <w:r w:rsidR="007318AB">
        <w:rPr>
          <w:rFonts w:ascii="Arial" w:hAnsi="Arial" w:cs="Arial"/>
          <w:lang w:val="de-CH"/>
        </w:rPr>
        <w:t xml:space="preserve"> Folgende Punkte sollen enthalten sein:</w:t>
      </w:r>
    </w:p>
    <w:p w:rsidR="007318AB" w:rsidRDefault="007318AB" w:rsidP="007318AB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Ausfall Wasserversorgung</w:t>
      </w:r>
    </w:p>
    <w:p w:rsidR="007318AB" w:rsidRDefault="007318AB" w:rsidP="007318AB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Ausfall Kommunikation</w:t>
      </w:r>
    </w:p>
    <w:p w:rsidR="007318AB" w:rsidRPr="007318AB" w:rsidRDefault="007318AB" w:rsidP="007318AB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de-CH"/>
        </w:rPr>
      </w:pPr>
      <w:r w:rsidRPr="007318AB">
        <w:rPr>
          <w:rFonts w:ascii="Arial" w:hAnsi="Arial" w:cs="Arial"/>
          <w:lang w:val="de-CH"/>
        </w:rPr>
        <w:t>Ausfall</w:t>
      </w:r>
      <w:r>
        <w:rPr>
          <w:rFonts w:ascii="Arial" w:hAnsi="Arial" w:cs="Arial"/>
          <w:lang w:val="de-CH"/>
        </w:rPr>
        <w:t xml:space="preserve"> Stromversorgung</w:t>
      </w:r>
    </w:p>
    <w:p w:rsidR="004C697E" w:rsidRDefault="004C697E" w:rsidP="004C697E">
      <w:pPr>
        <w:spacing w:after="200" w:line="276" w:lineRule="auto"/>
        <w:rPr>
          <w:rFonts w:ascii="Arial" w:hAnsi="Arial" w:cs="Arial"/>
          <w:lang w:val="de-CH"/>
        </w:rPr>
      </w:pPr>
    </w:p>
    <w:p w:rsidR="004C697E" w:rsidRPr="004C697E" w:rsidRDefault="001D7B9A" w:rsidP="004C697E">
      <w:pPr>
        <w:spacing w:after="200" w:line="276" w:lineRule="auto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 xml:space="preserve">Variante </w:t>
      </w:r>
      <w:r w:rsidR="004C697E" w:rsidRPr="004C697E">
        <w:rPr>
          <w:rFonts w:ascii="Arial" w:hAnsi="Arial" w:cs="Arial"/>
          <w:b/>
          <w:lang w:val="de-CH"/>
        </w:rPr>
        <w:t xml:space="preserve"> „UNO“:</w:t>
      </w:r>
    </w:p>
    <w:p w:rsidR="00611FB9" w:rsidRPr="001D7B9A" w:rsidRDefault="007318AB" w:rsidP="004C697E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Erfassen der Schlüsselinfrastruktur für Strombedarf bei den GFS</w:t>
      </w:r>
    </w:p>
    <w:p w:rsidR="00E305D5" w:rsidRDefault="007318AB" w:rsidP="00E305D5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>Die GFS sollen ihre Schlüsselinfrastruktur die mit Notstrom versorgt werden müssen erfassen und dem KFS melden.</w:t>
      </w:r>
    </w:p>
    <w:p w:rsidR="00E305D5" w:rsidRPr="00E305D5" w:rsidRDefault="00E305D5" w:rsidP="00E305D5">
      <w:pPr>
        <w:spacing w:after="0"/>
        <w:rPr>
          <w:rFonts w:ascii="Arial" w:hAnsi="Arial" w:cs="Arial"/>
          <w:i/>
          <w:lang w:val="de-CH"/>
        </w:rPr>
      </w:pPr>
    </w:p>
    <w:p w:rsidR="004C697E" w:rsidRDefault="007318AB" w:rsidP="004C697E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Definieren nach Schadenausmass die Trinkwasserbezugsstellen.</w:t>
      </w:r>
    </w:p>
    <w:p w:rsidR="001D7B9A" w:rsidRDefault="007318AB" w:rsidP="001D7B9A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Je nach Ausfall der Trinkwasserversorgung in den Gemeinden wird </w:t>
      </w:r>
      <w:r w:rsidR="00622DA0">
        <w:rPr>
          <w:rFonts w:ascii="Arial" w:hAnsi="Arial" w:cs="Arial"/>
          <w:i/>
          <w:lang w:val="de-CH"/>
        </w:rPr>
        <w:t>ein Konzept zur Trinkwasserversorgung durch Zisternenwagen ausgearbeitet.</w:t>
      </w:r>
    </w:p>
    <w:p w:rsidR="00622DA0" w:rsidRPr="001D7B9A" w:rsidRDefault="00622DA0" w:rsidP="001D7B9A">
      <w:pPr>
        <w:spacing w:after="0"/>
        <w:jc w:val="center"/>
        <w:rPr>
          <w:rFonts w:ascii="Arial" w:hAnsi="Arial" w:cs="Arial"/>
          <w:i/>
          <w:lang w:val="de-CH"/>
        </w:rPr>
      </w:pPr>
    </w:p>
    <w:p w:rsidR="00E305D5" w:rsidRDefault="00622DA0" w:rsidP="004C697E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 xml:space="preserve">Sicherstellen der Kommunikation durch </w:t>
      </w:r>
      <w:proofErr w:type="spellStart"/>
      <w:r>
        <w:rPr>
          <w:rFonts w:ascii="Arial" w:hAnsi="Arial" w:cs="Arial"/>
          <w:b/>
          <w:lang w:val="de-CH"/>
        </w:rPr>
        <w:t>Priorisierung</w:t>
      </w:r>
      <w:proofErr w:type="spellEnd"/>
      <w:r>
        <w:rPr>
          <w:rFonts w:ascii="Arial" w:hAnsi="Arial" w:cs="Arial"/>
          <w:b/>
          <w:lang w:val="de-CH"/>
        </w:rPr>
        <w:t xml:space="preserve"> der Handys</w:t>
      </w:r>
    </w:p>
    <w:p w:rsidR="001D7B9A" w:rsidRDefault="00622DA0" w:rsidP="001D7B9A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>Zu priorisierende Nummern bei den GFS und den Einsatzkräften einholen und dann durch die Swisscom priorisieren lassen.</w:t>
      </w:r>
    </w:p>
    <w:p w:rsidR="001D7B9A" w:rsidRPr="001D7B9A" w:rsidRDefault="001D7B9A" w:rsidP="001D7B9A">
      <w:pPr>
        <w:spacing w:after="0"/>
        <w:jc w:val="center"/>
        <w:rPr>
          <w:rFonts w:ascii="Arial" w:hAnsi="Arial" w:cs="Arial"/>
          <w:i/>
          <w:lang w:val="de-CH"/>
        </w:rPr>
      </w:pPr>
    </w:p>
    <w:p w:rsidR="006F19C7" w:rsidRDefault="00622DA0" w:rsidP="006F19C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Räume nach Schadenausmass definieren und ZS Log für Versorgung abstellen.</w:t>
      </w:r>
    </w:p>
    <w:p w:rsidR="00622DA0" w:rsidRPr="00622DA0" w:rsidRDefault="00622DA0" w:rsidP="00622DA0">
      <w:pPr>
        <w:pStyle w:val="Listenabsatz"/>
        <w:spacing w:after="0"/>
        <w:rPr>
          <w:rFonts w:ascii="Arial" w:hAnsi="Arial" w:cs="Arial"/>
          <w:i/>
          <w:lang w:val="de-CH"/>
        </w:rPr>
      </w:pPr>
      <w:r w:rsidRPr="00622DA0">
        <w:rPr>
          <w:rFonts w:ascii="Arial" w:hAnsi="Arial" w:cs="Arial"/>
          <w:i/>
          <w:lang w:val="de-CH"/>
        </w:rPr>
        <w:t xml:space="preserve">Um </w:t>
      </w:r>
      <w:r>
        <w:rPr>
          <w:rFonts w:ascii="Arial" w:hAnsi="Arial" w:cs="Arial"/>
          <w:i/>
          <w:lang w:val="de-CH"/>
        </w:rPr>
        <w:t>die Versorgung mit Grundgütern s</w:t>
      </w:r>
      <w:r w:rsidRPr="00622DA0">
        <w:rPr>
          <w:rFonts w:ascii="Arial" w:hAnsi="Arial" w:cs="Arial"/>
          <w:i/>
          <w:lang w:val="de-CH"/>
        </w:rPr>
        <w:t xml:space="preserve">icherzustellen Logistik des Zivilschutzes </w:t>
      </w:r>
      <w:r>
        <w:rPr>
          <w:rFonts w:ascii="Arial" w:hAnsi="Arial" w:cs="Arial"/>
          <w:i/>
          <w:lang w:val="de-CH"/>
        </w:rPr>
        <w:t>Regionen zuteilen und diese die Verteilung koordinieren lassen.</w:t>
      </w:r>
    </w:p>
    <w:p w:rsidR="006F19C7" w:rsidRPr="006F19C7" w:rsidRDefault="006F19C7" w:rsidP="006F19C7">
      <w:pPr>
        <w:pStyle w:val="Listenabsatz"/>
        <w:spacing w:after="0"/>
        <w:rPr>
          <w:rFonts w:ascii="Arial" w:hAnsi="Arial" w:cs="Arial"/>
          <w:b/>
          <w:lang w:val="de-CH"/>
        </w:rPr>
      </w:pPr>
    </w:p>
    <w:p w:rsidR="004C697E" w:rsidRDefault="004C697E" w:rsidP="00B31001">
      <w:pPr>
        <w:spacing w:after="0"/>
        <w:rPr>
          <w:rFonts w:ascii="Arial" w:hAnsi="Arial" w:cs="Arial"/>
          <w:lang w:val="de-CH"/>
        </w:rPr>
      </w:pPr>
    </w:p>
    <w:p w:rsidR="00622DA0" w:rsidRPr="004C697E" w:rsidRDefault="004C697E" w:rsidP="00622DA0">
      <w:pPr>
        <w:spacing w:after="200" w:line="276" w:lineRule="auto"/>
        <w:rPr>
          <w:rFonts w:ascii="Arial" w:hAnsi="Arial" w:cs="Arial"/>
          <w:b/>
          <w:lang w:val="de-CH"/>
        </w:rPr>
      </w:pPr>
      <w:r>
        <w:rPr>
          <w:rFonts w:ascii="Arial" w:hAnsi="Arial" w:cs="Arial"/>
          <w:lang w:val="de-CH"/>
        </w:rPr>
        <w:br w:type="page"/>
      </w:r>
      <w:r w:rsidR="00622DA0">
        <w:rPr>
          <w:rFonts w:ascii="Arial" w:hAnsi="Arial" w:cs="Arial"/>
          <w:b/>
          <w:lang w:val="de-CH"/>
        </w:rPr>
        <w:lastRenderedPageBreak/>
        <w:t>Variante  „DUE</w:t>
      </w:r>
      <w:r w:rsidR="00622DA0" w:rsidRPr="004C697E">
        <w:rPr>
          <w:rFonts w:ascii="Arial" w:hAnsi="Arial" w:cs="Arial"/>
          <w:b/>
          <w:lang w:val="de-CH"/>
        </w:rPr>
        <w:t>“:</w:t>
      </w:r>
    </w:p>
    <w:p w:rsidR="00622DA0" w:rsidRPr="001D7B9A" w:rsidRDefault="00622DA0" w:rsidP="00622DA0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Zuteilung der Aggregate nach Bezirke.</w:t>
      </w:r>
    </w:p>
    <w:p w:rsidR="00622DA0" w:rsidRDefault="00622DA0" w:rsidP="00622DA0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>Die zur Verfügung stehenden Aggregate auf die fünf Bezirke aufteilen.</w:t>
      </w:r>
    </w:p>
    <w:p w:rsidR="00622DA0" w:rsidRPr="00E305D5" w:rsidRDefault="00622DA0" w:rsidP="00622DA0">
      <w:pPr>
        <w:spacing w:after="0"/>
        <w:rPr>
          <w:rFonts w:ascii="Arial" w:hAnsi="Arial" w:cs="Arial"/>
          <w:i/>
          <w:lang w:val="de-CH"/>
        </w:rPr>
      </w:pPr>
    </w:p>
    <w:p w:rsidR="00622DA0" w:rsidRDefault="00622DA0" w:rsidP="00622DA0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Definieren nach Schadenausmass die Trinkwasserbezugsstellen.</w:t>
      </w:r>
    </w:p>
    <w:p w:rsidR="00622DA0" w:rsidRDefault="00622DA0" w:rsidP="00622DA0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>Je nach Ausfall der Trinkwasserversorgung in den Gemeinden wird ein Konzept zur Trinkwasserversorgung durch Zisternenwagen ausgearbeitet.</w:t>
      </w:r>
    </w:p>
    <w:p w:rsidR="00622DA0" w:rsidRPr="001D7B9A" w:rsidRDefault="00622DA0" w:rsidP="00622DA0">
      <w:pPr>
        <w:spacing w:after="0"/>
        <w:jc w:val="center"/>
        <w:rPr>
          <w:rFonts w:ascii="Arial" w:hAnsi="Arial" w:cs="Arial"/>
          <w:i/>
          <w:lang w:val="de-CH"/>
        </w:rPr>
      </w:pPr>
    </w:p>
    <w:p w:rsidR="00622DA0" w:rsidRDefault="00622DA0" w:rsidP="00622DA0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Sicherstellen der Kommunikation durch Zivilschutz</w:t>
      </w:r>
    </w:p>
    <w:p w:rsidR="00622DA0" w:rsidRDefault="00622DA0" w:rsidP="00622DA0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Einsatz von FU Zügen die die Kommunikation </w:t>
      </w:r>
      <w:r w:rsidR="00CA6260">
        <w:rPr>
          <w:rFonts w:ascii="Arial" w:hAnsi="Arial" w:cs="Arial"/>
          <w:i/>
          <w:lang w:val="de-CH"/>
        </w:rPr>
        <w:t>d</w:t>
      </w:r>
      <w:r>
        <w:rPr>
          <w:rFonts w:ascii="Arial" w:hAnsi="Arial" w:cs="Arial"/>
          <w:i/>
          <w:lang w:val="de-CH"/>
        </w:rPr>
        <w:t>rahtgebunden sowie durch Funk sicherstellen. Eingeteilt wird durch den Kanton.</w:t>
      </w:r>
    </w:p>
    <w:p w:rsidR="00622DA0" w:rsidRPr="001D7B9A" w:rsidRDefault="00622DA0" w:rsidP="00622DA0">
      <w:pPr>
        <w:spacing w:after="0"/>
        <w:jc w:val="center"/>
        <w:rPr>
          <w:rFonts w:ascii="Arial" w:hAnsi="Arial" w:cs="Arial"/>
          <w:i/>
          <w:lang w:val="de-CH"/>
        </w:rPr>
      </w:pPr>
    </w:p>
    <w:p w:rsidR="00622DA0" w:rsidRDefault="00622DA0" w:rsidP="00622DA0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Eine Zentrale Stelle definieren die mit Log Elementen des ZS ausgerüstet wird.</w:t>
      </w:r>
    </w:p>
    <w:p w:rsidR="00622DA0" w:rsidRPr="00CA6260" w:rsidRDefault="00622DA0" w:rsidP="00CA6260">
      <w:pPr>
        <w:spacing w:after="0"/>
        <w:jc w:val="center"/>
        <w:rPr>
          <w:rFonts w:ascii="Arial" w:hAnsi="Arial" w:cs="Arial"/>
          <w:i/>
          <w:lang w:val="de-CH"/>
        </w:rPr>
      </w:pPr>
      <w:r w:rsidRPr="00CA6260">
        <w:rPr>
          <w:rFonts w:ascii="Arial" w:hAnsi="Arial" w:cs="Arial"/>
          <w:i/>
          <w:lang w:val="de-CH"/>
        </w:rPr>
        <w:t>Um die Versorgung mit Grundgütern sicherzustellen Logistik des Zivilschutzes dem KFS zuteilen und diese die Verteilung in den Regionen Zentral koordinieren lassen.</w:t>
      </w:r>
    </w:p>
    <w:p w:rsidR="006F19C7" w:rsidRDefault="006F19C7" w:rsidP="00622DA0">
      <w:pPr>
        <w:spacing w:after="200" w:line="276" w:lineRule="auto"/>
        <w:rPr>
          <w:rFonts w:ascii="Arial" w:hAnsi="Arial" w:cs="Arial"/>
          <w:i/>
          <w:lang w:val="de-CH"/>
        </w:rPr>
      </w:pPr>
    </w:p>
    <w:p w:rsidR="006F19C7" w:rsidRDefault="006F19C7" w:rsidP="006F19C7">
      <w:pPr>
        <w:spacing w:after="0"/>
        <w:ind w:left="360"/>
        <w:jc w:val="center"/>
        <w:rPr>
          <w:rFonts w:ascii="Arial" w:hAnsi="Arial" w:cs="Arial"/>
          <w:i/>
          <w:lang w:val="de-CH"/>
        </w:rPr>
      </w:pPr>
    </w:p>
    <w:p w:rsidR="006F19C7" w:rsidRPr="006F19C7" w:rsidRDefault="006F19C7" w:rsidP="006F19C7">
      <w:pPr>
        <w:spacing w:after="0"/>
        <w:ind w:left="360"/>
        <w:rPr>
          <w:rFonts w:ascii="Arial" w:hAnsi="Arial" w:cs="Arial"/>
          <w:b/>
          <w:color w:val="FF0000"/>
          <w:lang w:val="de-CH"/>
        </w:rPr>
      </w:pPr>
      <w:r>
        <w:rPr>
          <w:rFonts w:ascii="Arial" w:hAnsi="Arial" w:cs="Arial"/>
          <w:b/>
          <w:color w:val="FF0000"/>
          <w:lang w:val="de-CH"/>
        </w:rPr>
        <w:t xml:space="preserve">Sie beantragen aufgrund der Einfachheit und Ökonomie der Kräfte die Variante </w:t>
      </w:r>
      <w:r w:rsidR="00622DA0">
        <w:rPr>
          <w:rFonts w:ascii="Arial" w:hAnsi="Arial" w:cs="Arial"/>
          <w:b/>
          <w:color w:val="FF0000"/>
          <w:lang w:val="de-CH"/>
        </w:rPr>
        <w:t>DUE</w:t>
      </w:r>
      <w:r>
        <w:rPr>
          <w:rFonts w:ascii="Arial" w:hAnsi="Arial" w:cs="Arial"/>
          <w:b/>
          <w:color w:val="FF0000"/>
          <w:lang w:val="de-CH"/>
        </w:rPr>
        <w:t>.</w:t>
      </w:r>
    </w:p>
    <w:p w:rsidR="006F19C7" w:rsidRDefault="006F19C7" w:rsidP="006F19C7">
      <w:pPr>
        <w:spacing w:after="0"/>
        <w:rPr>
          <w:rFonts w:ascii="Arial" w:hAnsi="Arial" w:cs="Arial"/>
          <w:lang w:val="de-CH"/>
        </w:rPr>
      </w:pPr>
    </w:p>
    <w:p w:rsidR="006F19C7" w:rsidRDefault="006F19C7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4C697E" w:rsidRDefault="004C697E">
      <w:pPr>
        <w:spacing w:after="200" w:line="276" w:lineRule="auto"/>
        <w:rPr>
          <w:rFonts w:ascii="Arial" w:hAnsi="Arial" w:cs="Arial"/>
          <w:lang w:val="de-CH"/>
        </w:rPr>
      </w:pPr>
    </w:p>
    <w:p w:rsidR="004C697E" w:rsidRPr="004C697E" w:rsidRDefault="004C697E" w:rsidP="004C697E">
      <w:pPr>
        <w:spacing w:after="200" w:line="276" w:lineRule="auto"/>
        <w:rPr>
          <w:rFonts w:ascii="Arial" w:hAnsi="Arial" w:cs="Arial"/>
          <w:lang w:val="de-CH"/>
        </w:rPr>
      </w:pPr>
    </w:p>
    <w:sectPr w:rsidR="004C697E" w:rsidRPr="004C697E" w:rsidSect="00285AC8">
      <w:headerReference w:type="even" r:id="rId12"/>
      <w:headerReference w:type="default" r:id="rId13"/>
      <w:footerReference w:type="even" r:id="rId14"/>
      <w:footerReference w:type="default" r:id="rId15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92F" w:rsidRDefault="0042292F">
      <w:pPr>
        <w:spacing w:after="0" w:line="240" w:lineRule="auto"/>
      </w:pPr>
      <w:r>
        <w:separator/>
      </w:r>
    </w:p>
  </w:endnote>
  <w:endnote w:type="continuationSeparator" w:id="0">
    <w:p w:rsidR="0042292F" w:rsidRDefault="0042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F45B30">
    <w:pPr>
      <w:pStyle w:val="Fuzeile"/>
    </w:pPr>
  </w:p>
  <w:p w:rsidR="00F45B30" w:rsidRDefault="00F45B30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F45B30">
    <w:pPr>
      <w:pStyle w:val="Fuzeile"/>
    </w:pPr>
  </w:p>
  <w:p w:rsidR="00F45B30" w:rsidRPr="00730B37" w:rsidRDefault="00F45B30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</w:t>
    </w:r>
    <w:proofErr w:type="spellStart"/>
    <w:r w:rsidRPr="00730B37">
      <w:rPr>
        <w:szCs w:val="18"/>
      </w:rPr>
      <w:t>ChA</w:t>
    </w:r>
    <w:proofErr w:type="spellEnd"/>
    <w:r w:rsidRPr="00730B37">
      <w:rPr>
        <w:szCs w:val="18"/>
      </w:rPr>
      <w:t>/</w:t>
    </w:r>
    <w:proofErr w:type="spellStart"/>
    <w:r>
      <w:rPr>
        <w:szCs w:val="18"/>
      </w:rPr>
      <w:t>pwi</w:t>
    </w:r>
    <w:proofErr w:type="spellEnd"/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4B2A05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4B2A05" w:rsidRPr="00730B37">
      <w:rPr>
        <w:szCs w:val="18"/>
      </w:rPr>
      <w:fldChar w:fldCharType="separate"/>
    </w:r>
    <w:r w:rsidR="00CF1748">
      <w:rPr>
        <w:noProof/>
        <w:szCs w:val="18"/>
      </w:rPr>
      <w:t>2</w:t>
    </w:r>
    <w:r w:rsidR="004B2A05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92F" w:rsidRDefault="0042292F">
      <w:pPr>
        <w:spacing w:after="0" w:line="240" w:lineRule="auto"/>
      </w:pPr>
      <w:r>
        <w:separator/>
      </w:r>
    </w:p>
  </w:footnote>
  <w:footnote w:type="continuationSeparator" w:id="0">
    <w:p w:rsidR="0042292F" w:rsidRDefault="0042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4B2A05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7318AB">
          <w:rPr>
            <w:szCs w:val="20"/>
            <w:lang w:val="de-CH"/>
          </w:rPr>
          <w:t xml:space="preserve">109 Fachbereich </w:t>
        </w:r>
        <w:proofErr w:type="spellStart"/>
        <w:r w:rsidR="007318AB">
          <w:rPr>
            <w:szCs w:val="20"/>
            <w:lang w:val="de-CH"/>
          </w:rPr>
          <w:t>tech</w:t>
        </w:r>
        <w:proofErr w:type="spellEnd"/>
        <w:r w:rsidR="007318AB">
          <w:rPr>
            <w:szCs w:val="20"/>
            <w:lang w:val="de-CH"/>
          </w:rPr>
          <w:t xml:space="preserve">. Betriebe </w:t>
        </w:r>
      </w:sdtContent>
    </w:sdt>
  </w:p>
  <w:p w:rsidR="00F45B30" w:rsidRDefault="00F45B3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4B2A05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7318AB">
          <w:rPr>
            <w:b w:val="0"/>
            <w:szCs w:val="20"/>
            <w:lang w:val="de-CH"/>
          </w:rPr>
          <w:t xml:space="preserve">109 Fachbereich </w:t>
        </w:r>
        <w:proofErr w:type="spellStart"/>
        <w:r w:rsidR="007318AB">
          <w:rPr>
            <w:b w:val="0"/>
            <w:szCs w:val="20"/>
            <w:lang w:val="de-CH"/>
          </w:rPr>
          <w:t>tech</w:t>
        </w:r>
        <w:proofErr w:type="spellEnd"/>
        <w:r w:rsidR="007318AB">
          <w:rPr>
            <w:b w:val="0"/>
            <w:szCs w:val="20"/>
            <w:lang w:val="de-CH"/>
          </w:rPr>
          <w:t xml:space="preserve">. Betriebe </w:t>
        </w:r>
      </w:sdtContent>
    </w:sdt>
  </w:p>
  <w:p w:rsidR="00F45B30" w:rsidRDefault="00F45B3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7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11"/>
  </w:num>
  <w:num w:numId="19">
    <w:abstractNumId w:val="9"/>
  </w:num>
  <w:num w:numId="20">
    <w:abstractNumId w:val="5"/>
  </w:num>
  <w:num w:numId="21">
    <w:abstractNumId w:val="8"/>
  </w:num>
  <w:num w:numId="22">
    <w:abstractNumId w:val="1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110E6F"/>
    <w:rsid w:val="00132614"/>
    <w:rsid w:val="001339FD"/>
    <w:rsid w:val="00191D56"/>
    <w:rsid w:val="001B4C83"/>
    <w:rsid w:val="001C4A6B"/>
    <w:rsid w:val="001C57F8"/>
    <w:rsid w:val="001D7B9A"/>
    <w:rsid w:val="001E0D15"/>
    <w:rsid w:val="001E2CB3"/>
    <w:rsid w:val="001F15F6"/>
    <w:rsid w:val="001F5889"/>
    <w:rsid w:val="00206B4B"/>
    <w:rsid w:val="00210F9E"/>
    <w:rsid w:val="00213BB4"/>
    <w:rsid w:val="00275A5D"/>
    <w:rsid w:val="00285AC8"/>
    <w:rsid w:val="00287064"/>
    <w:rsid w:val="002A5DDA"/>
    <w:rsid w:val="002B663F"/>
    <w:rsid w:val="002E5FB3"/>
    <w:rsid w:val="00314193"/>
    <w:rsid w:val="0033309D"/>
    <w:rsid w:val="0042292F"/>
    <w:rsid w:val="00453FAA"/>
    <w:rsid w:val="004B2A05"/>
    <w:rsid w:val="004B65AF"/>
    <w:rsid w:val="004C3587"/>
    <w:rsid w:val="004C5B57"/>
    <w:rsid w:val="004C697E"/>
    <w:rsid w:val="004D3346"/>
    <w:rsid w:val="004D6DF8"/>
    <w:rsid w:val="0051082E"/>
    <w:rsid w:val="005B4EBF"/>
    <w:rsid w:val="005C0821"/>
    <w:rsid w:val="005C3EE2"/>
    <w:rsid w:val="005D2F13"/>
    <w:rsid w:val="00600F58"/>
    <w:rsid w:val="00611FB9"/>
    <w:rsid w:val="00622DA0"/>
    <w:rsid w:val="00631903"/>
    <w:rsid w:val="00634E29"/>
    <w:rsid w:val="00656819"/>
    <w:rsid w:val="00672016"/>
    <w:rsid w:val="00695733"/>
    <w:rsid w:val="006F19C7"/>
    <w:rsid w:val="00700F15"/>
    <w:rsid w:val="00706BF2"/>
    <w:rsid w:val="00730B37"/>
    <w:rsid w:val="007318AB"/>
    <w:rsid w:val="007708B2"/>
    <w:rsid w:val="007B21B0"/>
    <w:rsid w:val="007B5163"/>
    <w:rsid w:val="007F2CBF"/>
    <w:rsid w:val="008443B2"/>
    <w:rsid w:val="008B0BE5"/>
    <w:rsid w:val="008B28F5"/>
    <w:rsid w:val="008E5C0F"/>
    <w:rsid w:val="00904A1C"/>
    <w:rsid w:val="009857F1"/>
    <w:rsid w:val="0099273B"/>
    <w:rsid w:val="009A411C"/>
    <w:rsid w:val="009D750B"/>
    <w:rsid w:val="009F6AA3"/>
    <w:rsid w:val="00A43D33"/>
    <w:rsid w:val="00A461E1"/>
    <w:rsid w:val="00A51BB7"/>
    <w:rsid w:val="00AC3F1B"/>
    <w:rsid w:val="00AD028A"/>
    <w:rsid w:val="00B31001"/>
    <w:rsid w:val="00B422CA"/>
    <w:rsid w:val="00B52EE6"/>
    <w:rsid w:val="00B65BD7"/>
    <w:rsid w:val="00B875F2"/>
    <w:rsid w:val="00BC625D"/>
    <w:rsid w:val="00C2493E"/>
    <w:rsid w:val="00C40ABD"/>
    <w:rsid w:val="00C7712F"/>
    <w:rsid w:val="00CA6260"/>
    <w:rsid w:val="00CF1748"/>
    <w:rsid w:val="00CF263F"/>
    <w:rsid w:val="00CF4950"/>
    <w:rsid w:val="00D4000B"/>
    <w:rsid w:val="00D70B16"/>
    <w:rsid w:val="00DC5534"/>
    <w:rsid w:val="00DD3359"/>
    <w:rsid w:val="00DF0794"/>
    <w:rsid w:val="00E049C6"/>
    <w:rsid w:val="00E24702"/>
    <w:rsid w:val="00E305D5"/>
    <w:rsid w:val="00E37289"/>
    <w:rsid w:val="00E60D28"/>
    <w:rsid w:val="00E708C4"/>
    <w:rsid w:val="00EF44E9"/>
    <w:rsid w:val="00F4247E"/>
    <w:rsid w:val="00F45B30"/>
    <w:rsid w:val="00F507B6"/>
    <w:rsid w:val="00F70929"/>
    <w:rsid w:val="00F71072"/>
    <w:rsid w:val="00F7262B"/>
    <w:rsid w:val="00FC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5.xml><?xml version="1.0" encoding="utf-8"?>
<ds:datastoreItem xmlns:ds="http://schemas.openxmlformats.org/officeDocument/2006/customXml" ds:itemID="{6B4A376C-5A82-44D4-B111-7684D4E6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3</Pages>
  <Words>332</Words>
  <Characters>2093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108 Fachbereich Sanität </vt:lpstr>
      <vt:lpstr/>
      <vt:lpstr>    Heading 2|two</vt:lpstr>
      <vt:lpstr>        Heading 3|three</vt:lpstr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109 Fachbereich tech. Betriebe </dc:title>
  <dc:subject>Übungseinführung</dc:subject>
  <dc:creator>inst</dc:creator>
  <cp:lastModifiedBy>inst</cp:lastModifiedBy>
  <cp:revision>19</cp:revision>
  <cp:lastPrinted>2011-03-06T09:36:00Z</cp:lastPrinted>
  <dcterms:created xsi:type="dcterms:W3CDTF">2011-03-03T19:14:00Z</dcterms:created>
  <dcterms:modified xsi:type="dcterms:W3CDTF">2011-03-08T20:47:00Z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